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</w:pPr>
    </w:p>
    <w:p>
      <w:pPr>
        <w:spacing w:before="0" w:after="20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</w:pPr>
    </w:p>
    <w:p>
      <w:pPr>
        <w:spacing w:before="0" w:after="20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</w:pPr>
      <w:r>
        <w:object w:dxaOrig="1409" w:dyaOrig="1319">
          <v:rect xmlns:o="urn:schemas-microsoft-com:office:office" xmlns:v="urn:schemas-microsoft-com:vml" id="rectole0000000000" style="width:70.450000pt;height:65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Dib" DrawAspect="Content" ObjectID="0000000000" ShapeID="rectole0000000000" r:id="docRId0"/>
        </w:object>
      </w:r>
    </w:p>
    <w:p>
      <w:pPr>
        <w:spacing w:before="0" w:after="20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Okulumuzda aktif revirimiz yer almaktad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ır. Revirlerimiz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ğrencilerin okul saatleri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çerisindeki 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ğlık işlerinden sorumludur. Revirde tam zamanlı bir hemşir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e / ilkyard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m 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itmeni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 bulunmaktadır.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br/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0EFED" w:val="clear"/>
        </w:rPr>
        <w:t xml:space="preserve">Ö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0EFED" w:val="clear"/>
        </w:rPr>
        <w:t xml:space="preserve">ğrenci Sağlık Formu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Kay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ıt sırasında iletilen 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ğrenci Sağlık Formu”nun velilerimiz tarafından eksiksiz olarak doldurulması beklenmektedir. Sağlık formu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çeri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ğinde oluşabilecek değişikliklerin ivedilikle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üncellenmesi önemlidir.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Velilerimizin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ıl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çerisinde iletilen 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ğlık bilgilendirme mesajlarını takip etmesi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ğrencilerimizin sağlık konularında işbirliği ile izlenmesini sağlar. Okul saatleri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çinde meydana gelebilecek 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ğlık ile ilgili sorunlarda sağlık birimimiz veliye ulaşarak bilgi verir.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br/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0EFED" w:val="clear"/>
        </w:rPr>
        <w:t xml:space="preserve">Özellikli Sa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0EFED" w:val="clear"/>
        </w:rPr>
        <w:t xml:space="preserve">ğlık Durumları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0EFED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Okul yönetimi ve 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ğlık birimimiz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özel bir 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ğlık problemi olan veya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özel bir nedenle ilaç kullanan 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ğrencilerimiz hakkında detaylıca bilgilendirilmeli, varsa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ürekli takip eden hekiminden raporu ve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şılanma belgesi revire teslim edilmelidir.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br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“Ö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ğrenci Sağlık Formu” ve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ğrencinin hekiminden gelen raporlar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ğrenciye ait sağlık dosyalarında tutulur. Okul hemşiremiz gerektiğinde velilerimizin izni dahilinde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ğrenciyi takip eden diğer hekimler ile hastalığı ve tedavisi hakkında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örü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şebilir.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br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ğrencinin alerji nedeni ile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ınması gereken bir ila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ç, yiyecek vb. bulunmas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ı durumunda, gerekli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önlemleri ve uygun 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şulları sağlamak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üzere durumu aç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ıklayıcı bir hekim raporu istenmektedir.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br/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0EFED" w:val="clear"/>
        </w:rPr>
        <w:t xml:space="preserve">Toplumdan Edinilmi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0EFED" w:val="clear"/>
        </w:rPr>
        <w:t xml:space="preserve">ş Enfeksiyon Hastalıkları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Toplumdan edinilmi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ş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üst solunum yolu enfeksiyonu, döküntülü hastal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ıklar, ishal ve ateş ile seyreden hastalıklar vb.) hastalık hali yaşayan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ğrencinin okula devam etmemesi esastır. Bulaşması ve yayılması kolay bu hastalık belirtilerini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österen 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ğrencilerin bir an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önce okul ortam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ından ayrılarak evlerine gitmelerinin sağlanması; hem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ğrencinin iyileşmesinin hızlanması hem de okul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çindeki bula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şmanın en aza indirilmesi amacı ile okulumuzun uyguladığı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öntemdir.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br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Burun 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ıntısı, ateş,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öksürük, ishal, parazit enfeksiyonlar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ı gibi kolay bulaşabilen hastalık belirtileri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österen 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ğrencilerin evlerinde dinlenmesi iyileşmelerini kolaylaştıracaktır.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ün içerisinde bu tip belirtileri gösteren 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ğrencilerin velileri okul reviri tarafından aranır ve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ğrencinin okuldan alınarak istirahat ettirilmesi istenebilir. Velilerimizden ricamız, diğer velilerimizi de zamanında bilgilendirebilmek amacı ile, bulaşıcı hastalığı tespit edilen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ğrencinin “Hekim Raporu”nu bir an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önce okul revirimize ula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ştırmalarıdır.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br/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0EFED" w:val="clear"/>
        </w:rPr>
        <w:t xml:space="preserve">Diyet Düzenlemesi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Gün içinde geli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şen bir yakınma nedeniyle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ğrencinin men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üdeki yemekten kaç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ınması gereken durumlarda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ğrenciye, okul hemşiresi tarafından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özel menü düzenlenir.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br/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0EFED" w:val="clear"/>
        </w:rPr>
        <w:t xml:space="preserve">İla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0EFED" w:val="clear"/>
        </w:rPr>
        <w:t xml:space="preserve">ç Uygulamalar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0EFED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ğrencilerimizin herhangi bir nedenle okul saatleri ve sınırları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çerisinde kullanaca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ğı ila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çlar revirde uygulan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ır. İla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ç kullan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ımını talep eden velilerimizin kesinlikle okul idaresinden dilek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çe ile bunu talep etmeleri esast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ır.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br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Veli tarafından ila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ç etiketi yap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ıştırılmamış ya da orijinal ambalajı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çinde okula iletilmemi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ş ila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çlar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ın okulda uygulanması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ümkün olamayacakt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ır.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br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Vitamin, probiyotik vb. ürünler ile Türkiye’de ruhsatl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ı olmayan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ürün uygulamalar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ının evde ger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çekle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ştirilmesi beklenmektedir. Okulda uygulanması istenen ila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çlar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ın uygulama zamanlarının kahvaltı-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ğlen beslenmesi gibi ortak zamanlarda planlanması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önemlidir.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br/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0EFED" w:val="clear"/>
        </w:rPr>
        <w:t xml:space="preserve">Koruyucu Sa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0EFED" w:val="clear"/>
        </w:rPr>
        <w:t xml:space="preserve">ğlık Uygulamaları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Türkiye Halk 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ğlı Kurumu tarafından yapılan uygulamalar: Okulumuzda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Süleymanpa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a TSM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tarafından yapılacak uygulamalara ait duyurular ve uygulama ile ilgili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ön bilgilendirme velilerimize yaz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ılı olarak iletilir. Velilerimizin uygulamaya izin verip vermediği yine yazılı (onam formu ile) olarak istenir. Velisi tarafından onam formu doldurulmuş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ğrencilere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Süleymanpa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Toplum Sağlığı Merkezi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örevlileri taraf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ından yapılacak uygulamalar okul revirlerimizde, hemşiresi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özetiminde gerçekle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ştirilir.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br/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0EFED" w:val="clear"/>
        </w:rPr>
        <w:t xml:space="preserve">Beden Kitle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0EFED" w:val="clear"/>
        </w:rPr>
        <w:t xml:space="preserve">İndeksi Takibi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Çocukluk ça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ğında obezite sıklığı giderek artan bir sorun haline geldiğinden; hem farkındalık yaratmak hem de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ğrencilerimizin beden kitle indekslerini persantil eğrileri ile takip edilebilmek amacı ile boy ve kilo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ölçümleri yap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ılmaktadır.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Ölçümler konusunda velilerimiz bireysel olarak bilgilendirilmektedir.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br/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0EFED" w:val="clear"/>
        </w:rPr>
        <w:t xml:space="preserve">Mahremiyet ve Bireyselli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0EFED" w:val="clear"/>
        </w:rPr>
        <w:t xml:space="preserve">ğe Saygı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ğrencilerin sağlığı ile ilgili durumlarda sağlık ekibi iletişimini sadece velinin 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ğrenci Sağlık Formu”nda belirttiği (varsa sağlık ekibine veli tarafından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önlendirilen 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ğer doktor, yakın akraba vb.) kişiler ile paylaşır.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Sa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ğlık ile ilgili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üm süreçlerde mahremiyet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şta olmak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üzere, 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ğrencinin bir birey ve hasta olarak hakları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0EFED" w:val="clear"/>
        </w:rPr>
        <w:t xml:space="preserve">özetilir.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br/>
      </w:r>
    </w:p>
    <w:p>
      <w:pPr>
        <w:spacing w:before="0" w:after="200" w:line="276"/>
        <w:ind w:right="0" w:left="0" w:firstLine="708"/>
        <w:jc w:val="center"/>
        <w:rPr>
          <w:rFonts w:ascii="Segoe Print" w:hAnsi="Segoe Print" w:cs="Segoe Print" w:eastAsia="Segoe Print"/>
          <w:b/>
          <w:i/>
          <w:color w:val="FF0000"/>
          <w:spacing w:val="0"/>
          <w:position w:val="0"/>
          <w:sz w:val="48"/>
          <w:shd w:fill="FFFFFF" w:val="clear"/>
        </w:rPr>
      </w:pPr>
    </w:p>
    <w:p>
      <w:pPr>
        <w:spacing w:before="0" w:after="200" w:line="276"/>
        <w:ind w:right="0" w:left="0" w:firstLine="708"/>
        <w:jc w:val="center"/>
        <w:rPr>
          <w:rFonts w:ascii="Segoe Print" w:hAnsi="Segoe Print" w:cs="Segoe Print" w:eastAsia="Segoe Print"/>
          <w:b/>
          <w:i/>
          <w:color w:val="FF0000"/>
          <w:spacing w:val="0"/>
          <w:position w:val="0"/>
          <w:sz w:val="40"/>
          <w:shd w:fill="FFFFFF" w:val="clear"/>
        </w:rPr>
      </w:pPr>
      <w:r>
        <w:rPr>
          <w:rFonts w:ascii="Segoe Print" w:hAnsi="Segoe Print" w:cs="Segoe Print" w:eastAsia="Segoe Print"/>
          <w:b/>
          <w:i/>
          <w:color w:val="FF0000"/>
          <w:spacing w:val="0"/>
          <w:position w:val="0"/>
          <w:sz w:val="40"/>
          <w:shd w:fill="FFFFFF" w:val="clear"/>
        </w:rPr>
        <w:t xml:space="preserve">Sa</w:t>
      </w:r>
      <w:r>
        <w:rPr>
          <w:rFonts w:ascii="Segoe Print" w:hAnsi="Segoe Print" w:cs="Segoe Print" w:eastAsia="Segoe Print"/>
          <w:b/>
          <w:i/>
          <w:color w:val="FF0000"/>
          <w:spacing w:val="0"/>
          <w:position w:val="0"/>
          <w:sz w:val="40"/>
          <w:shd w:fill="FFFFFF" w:val="clear"/>
        </w:rPr>
        <w:t xml:space="preserve">ğ</w:t>
      </w:r>
      <w:r>
        <w:rPr>
          <w:rFonts w:ascii="Segoe Print" w:hAnsi="Segoe Print" w:cs="Segoe Print" w:eastAsia="Segoe Print"/>
          <w:b/>
          <w:i/>
          <w:color w:val="FF0000"/>
          <w:spacing w:val="0"/>
          <w:position w:val="0"/>
          <w:sz w:val="40"/>
          <w:shd w:fill="FFFFFF" w:val="clear"/>
        </w:rPr>
        <w:t xml:space="preserve">l</w:t>
      </w:r>
      <w:r>
        <w:rPr>
          <w:rFonts w:ascii="Segoe Print" w:hAnsi="Segoe Print" w:cs="Segoe Print" w:eastAsia="Segoe Print"/>
          <w:b/>
          <w:i/>
          <w:color w:val="FF0000"/>
          <w:spacing w:val="0"/>
          <w:position w:val="0"/>
          <w:sz w:val="40"/>
          <w:shd w:fill="FFFFFF" w:val="clear"/>
        </w:rPr>
        <w:t xml:space="preserve">ığı</w:t>
      </w:r>
      <w:r>
        <w:rPr>
          <w:rFonts w:ascii="Segoe Print" w:hAnsi="Segoe Print" w:cs="Segoe Print" w:eastAsia="Segoe Print"/>
          <w:b/>
          <w:i/>
          <w:color w:val="FF0000"/>
          <w:spacing w:val="0"/>
          <w:position w:val="0"/>
          <w:sz w:val="40"/>
          <w:shd w:fill="FFFFFF" w:val="clear"/>
        </w:rPr>
        <w:t xml:space="preserve"> olan</w:t>
      </w:r>
      <w:r>
        <w:rPr>
          <w:rFonts w:ascii="Segoe Print" w:hAnsi="Segoe Print" w:cs="Segoe Print" w:eastAsia="Segoe Print"/>
          <w:b/>
          <w:i/>
          <w:color w:val="FF0000"/>
          <w:spacing w:val="0"/>
          <w:position w:val="0"/>
          <w:sz w:val="40"/>
          <w:shd w:fill="FFFFFF" w:val="clear"/>
        </w:rPr>
        <w:t xml:space="preserve">ı</w:t>
      </w:r>
      <w:r>
        <w:rPr>
          <w:rFonts w:ascii="Segoe Print" w:hAnsi="Segoe Print" w:cs="Segoe Print" w:eastAsia="Segoe Print"/>
          <w:b/>
          <w:i/>
          <w:color w:val="FF0000"/>
          <w:spacing w:val="0"/>
          <w:position w:val="0"/>
          <w:sz w:val="40"/>
          <w:shd w:fill="FFFFFF" w:val="clear"/>
        </w:rPr>
        <w:t xml:space="preserve">n umudu , umudu olan</w:t>
      </w:r>
      <w:r>
        <w:rPr>
          <w:rFonts w:ascii="Segoe Print" w:hAnsi="Segoe Print" w:cs="Segoe Print" w:eastAsia="Segoe Print"/>
          <w:b/>
          <w:i/>
          <w:color w:val="FF0000"/>
          <w:spacing w:val="0"/>
          <w:position w:val="0"/>
          <w:sz w:val="40"/>
          <w:shd w:fill="FFFFFF" w:val="clear"/>
        </w:rPr>
        <w:t xml:space="preserve">ı</w:t>
      </w:r>
      <w:r>
        <w:rPr>
          <w:rFonts w:ascii="Segoe Print" w:hAnsi="Segoe Print" w:cs="Segoe Print" w:eastAsia="Segoe Print"/>
          <w:b/>
          <w:i/>
          <w:color w:val="FF0000"/>
          <w:spacing w:val="0"/>
          <w:position w:val="0"/>
          <w:sz w:val="40"/>
          <w:shd w:fill="FFFFFF" w:val="clear"/>
        </w:rPr>
        <w:t xml:space="preserve">n her </w:t>
      </w:r>
      <w:r>
        <w:rPr>
          <w:rFonts w:ascii="Segoe Print" w:hAnsi="Segoe Print" w:cs="Segoe Print" w:eastAsia="Segoe Print"/>
          <w:b/>
          <w:i/>
          <w:color w:val="FF0000"/>
          <w:spacing w:val="0"/>
          <w:position w:val="0"/>
          <w:sz w:val="40"/>
          <w:shd w:fill="FFFFFF" w:val="clear"/>
        </w:rPr>
        <w:t xml:space="preserve">ş</w:t>
      </w:r>
      <w:r>
        <w:rPr>
          <w:rFonts w:ascii="Segoe Print" w:hAnsi="Segoe Print" w:cs="Segoe Print" w:eastAsia="Segoe Print"/>
          <w:b/>
          <w:i/>
          <w:color w:val="FF0000"/>
          <w:spacing w:val="0"/>
          <w:position w:val="0"/>
          <w:sz w:val="40"/>
          <w:shd w:fill="FFFFFF" w:val="clear"/>
        </w:rPr>
        <w:t xml:space="preserve">eyi var demektir.</w:t>
      </w:r>
    </w:p>
    <w:p>
      <w:pPr>
        <w:spacing w:before="0" w:after="200" w:line="276"/>
        <w:ind w:right="0" w:left="0" w:firstLine="708"/>
        <w:jc w:val="center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32"/>
          <w:shd w:fill="FFFFFF" w:val="clear"/>
        </w:rPr>
      </w:pPr>
    </w:p>
    <w:p>
      <w:pPr>
        <w:spacing w:before="0" w:after="200" w:line="276"/>
        <w:ind w:right="0" w:left="0" w:firstLine="708"/>
        <w:jc w:val="center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32"/>
          <w:shd w:fill="FFFFFF" w:val="clear"/>
        </w:rPr>
      </w:pPr>
    </w:p>
    <w:p>
      <w:pPr>
        <w:spacing w:before="0" w:after="200" w:line="276"/>
        <w:ind w:right="0" w:left="0" w:firstLine="708"/>
        <w:jc w:val="center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2"/>
          <w:shd w:fill="FFFFFF" w:val="clear"/>
        </w:rPr>
        <w:t xml:space="preserve">Ömer Faruk ZEYREK</w:t>
      </w:r>
    </w:p>
    <w:p>
      <w:pPr>
        <w:spacing w:before="0" w:after="200" w:line="276"/>
        <w:ind w:right="0" w:left="0" w:firstLine="708"/>
        <w:jc w:val="center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2"/>
          <w:shd w:fill="FFFFFF" w:val="clear"/>
        </w:rPr>
        <w:t xml:space="preserve">faruk.zeyrek06@gmail.com</w:t>
      </w:r>
    </w:p>
    <w:p>
      <w:pPr>
        <w:spacing w:before="0" w:after="200" w:line="276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2"/>
          <w:shd w:fill="FFFFFF" w:val="clear"/>
        </w:rPr>
        <w:t xml:space="preserve">Hem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2"/>
          <w:shd w:fill="FFFFFF" w:val="clear"/>
        </w:rPr>
        <w:t xml:space="preserve">şire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